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C0AB6" w14:textId="77777777" w:rsidR="008507A9" w:rsidRDefault="008507A9" w:rsidP="008507A9">
      <w:pPr>
        <w:pStyle w:val="a3"/>
      </w:pPr>
      <w:r>
        <w:rPr>
          <w:rStyle w:val="a4"/>
        </w:rPr>
        <w:t>Оферта об услугах</w:t>
      </w:r>
    </w:p>
    <w:p w14:paraId="7C73CBFE" w14:textId="77777777" w:rsidR="008507A9" w:rsidRDefault="008507A9" w:rsidP="008507A9">
      <w:pPr>
        <w:pStyle w:val="a3"/>
      </w:pPr>
      <w:r>
        <w:t>01.07.2020</w:t>
      </w:r>
    </w:p>
    <w:p w14:paraId="0165D45A" w14:textId="77777777" w:rsidR="008507A9" w:rsidRDefault="008507A9" w:rsidP="008507A9">
      <w:pPr>
        <w:pStyle w:val="a3"/>
      </w:pPr>
      <w:r>
        <w:t>г. Краснодар</w:t>
      </w:r>
    </w:p>
    <w:p w14:paraId="3A902496" w14:textId="77777777" w:rsidR="008507A9" w:rsidRDefault="008507A9" w:rsidP="008507A9">
      <w:pPr>
        <w:pStyle w:val="a3"/>
      </w:pPr>
      <w:r>
        <w:t>1. Оферта адресована клиентам — юридическим и физическим лицам.</w:t>
      </w:r>
    </w:p>
    <w:p w14:paraId="46D8688F" w14:textId="77777777" w:rsidR="008507A9" w:rsidRDefault="008507A9" w:rsidP="008507A9">
      <w:pPr>
        <w:pStyle w:val="a3"/>
      </w:pPr>
      <w:r>
        <w:t>2. Договор считается заключённым на неопределённый срок с момента акцепта оферты:</w:t>
      </w:r>
    </w:p>
    <w:p w14:paraId="773001A0" w14:textId="77777777" w:rsidR="008507A9" w:rsidRDefault="008507A9" w:rsidP="008507A9">
      <w:pPr>
        <w:pStyle w:val="a3"/>
      </w:pPr>
      <w:r>
        <w:t>оплаты оказанных услуг или</w:t>
      </w:r>
    </w:p>
    <w:p w14:paraId="07BB4280" w14:textId="77777777" w:rsidR="008507A9" w:rsidRDefault="008507A9" w:rsidP="008507A9">
      <w:pPr>
        <w:pStyle w:val="a3"/>
      </w:pPr>
      <w:r>
        <w:t>получения уведомления об акцепте по электронной почте или на сайте.</w:t>
      </w:r>
    </w:p>
    <w:p w14:paraId="35F2E737" w14:textId="77777777" w:rsidR="008507A9" w:rsidRDefault="008507A9" w:rsidP="008507A9">
      <w:pPr>
        <w:pStyle w:val="a3"/>
      </w:pPr>
      <w:r>
        <w:t>3. Условия оказания услуг клиенты согласовывают с исполнителем:</w:t>
      </w:r>
    </w:p>
    <w:p w14:paraId="429D0418" w14:textId="1F40138D" w:rsidR="008507A9" w:rsidRPr="000901F6" w:rsidRDefault="008507A9" w:rsidP="008507A9">
      <w:pPr>
        <w:pStyle w:val="a3"/>
      </w:pPr>
      <w:r>
        <w:t xml:space="preserve">по электронной почте </w:t>
      </w:r>
      <w:hyperlink r:id="rId4" w:history="1">
        <w:r>
          <w:rPr>
            <w:rStyle w:val="a5"/>
          </w:rPr>
          <w:t>info@sodr.info</w:t>
        </w:r>
      </w:hyperlink>
      <w:r>
        <w:t xml:space="preserve"> или на сайте</w:t>
      </w:r>
      <w:bookmarkStart w:id="0" w:name="_GoBack"/>
      <w:r>
        <w:t xml:space="preserve"> </w:t>
      </w:r>
      <w:proofErr w:type="spellStart"/>
      <w:r>
        <w:t>sodr</w:t>
      </w:r>
      <w:proofErr w:type="spellEnd"/>
      <w:r w:rsidR="000901F6">
        <w:rPr>
          <w:lang w:val="en-US"/>
        </w:rPr>
        <w:t>system</w:t>
      </w:r>
      <w:r w:rsidR="000901F6" w:rsidRPr="000901F6">
        <w:t>.</w:t>
      </w:r>
      <w:r w:rsidR="000901F6">
        <w:rPr>
          <w:lang w:val="en-US"/>
        </w:rPr>
        <w:t>ru</w:t>
      </w:r>
      <w:bookmarkEnd w:id="0"/>
    </w:p>
    <w:p w14:paraId="1CB2E1C4" w14:textId="77777777" w:rsidR="008507A9" w:rsidRDefault="008507A9" w:rsidP="008507A9">
      <w:pPr>
        <w:pStyle w:val="a3"/>
      </w:pPr>
      <w:r>
        <w:t>4. Исполнитель не платит НДС, так как применяет упрощённую систему налогообложения.</w:t>
      </w:r>
    </w:p>
    <w:p w14:paraId="158BD5E7" w14:textId="77777777" w:rsidR="008507A9" w:rsidRDefault="008507A9" w:rsidP="008507A9">
      <w:pPr>
        <w:pStyle w:val="a3"/>
      </w:pPr>
      <w:r>
        <w:t>5. Клиенты оплачивают услуги по безналичному расчёту.</w:t>
      </w:r>
    </w:p>
    <w:p w14:paraId="3099AD26" w14:textId="77777777" w:rsidR="008507A9" w:rsidRDefault="008507A9" w:rsidP="008507A9">
      <w:pPr>
        <w:pStyle w:val="a3"/>
      </w:pPr>
      <w:r>
        <w:t>6. Исполнитель и клиенты не подписывают акты. Оплата подтверждает качество услуг.</w:t>
      </w:r>
    </w:p>
    <w:p w14:paraId="1294676B" w14:textId="77777777" w:rsidR="008507A9" w:rsidRDefault="008507A9" w:rsidP="008507A9">
      <w:pPr>
        <w:pStyle w:val="a3"/>
      </w:pPr>
      <w:r>
        <w:t>7. Клиенты самостоятельно оформляют и совершают оплату услуг на сайте.</w:t>
      </w:r>
    </w:p>
    <w:p w14:paraId="62503AD4" w14:textId="77777777" w:rsidR="008507A9" w:rsidRDefault="008507A9" w:rsidP="008507A9">
      <w:pPr>
        <w:pStyle w:val="a3"/>
      </w:pPr>
      <w:r>
        <w:t>9. Переписка по электронной почте:</w:t>
      </w:r>
    </w:p>
    <w:p w14:paraId="3AEDB161" w14:textId="77777777" w:rsidR="008507A9" w:rsidRDefault="008507A9" w:rsidP="008507A9">
      <w:pPr>
        <w:pStyle w:val="a3"/>
      </w:pPr>
      <w:r>
        <w:t>конфиденциальна;</w:t>
      </w:r>
    </w:p>
    <w:p w14:paraId="4BBAB253" w14:textId="77777777" w:rsidR="008507A9" w:rsidRDefault="008507A9" w:rsidP="008507A9">
      <w:pPr>
        <w:pStyle w:val="a3"/>
      </w:pPr>
      <w:r>
        <w:t>имеет силу простой электронной подписи.</w:t>
      </w:r>
    </w:p>
    <w:p w14:paraId="5457FD0F" w14:textId="77777777" w:rsidR="008507A9" w:rsidRDefault="008507A9" w:rsidP="008507A9">
      <w:pPr>
        <w:pStyle w:val="a3"/>
      </w:pPr>
      <w:r>
        <w:t>10. Исполнитель вправе рекламировать себя, рассказав об услугах на своём сайте.</w:t>
      </w:r>
    </w:p>
    <w:p w14:paraId="4E93F94C" w14:textId="77777777" w:rsidR="008507A9" w:rsidRDefault="008507A9" w:rsidP="008507A9">
      <w:pPr>
        <w:pStyle w:val="a3"/>
      </w:pPr>
      <w:r>
        <w:t>11. Права требования уступке не подлежат.</w:t>
      </w:r>
    </w:p>
    <w:p w14:paraId="1DCFB213" w14:textId="77777777" w:rsidR="008507A9" w:rsidRDefault="008507A9" w:rsidP="008507A9">
      <w:pPr>
        <w:pStyle w:val="a3"/>
      </w:pPr>
      <w:r>
        <w:t>12. Досудебный порядок урегулирования споров в течение 30 дней обязателен.</w:t>
      </w:r>
    </w:p>
    <w:p w14:paraId="43EF5819" w14:textId="77777777" w:rsidR="008507A9" w:rsidRDefault="008507A9" w:rsidP="008507A9">
      <w:pPr>
        <w:pStyle w:val="a3"/>
      </w:pPr>
      <w:r>
        <w:t>13. Подсудность неурегулированных споров — суд г. Краснодара.</w:t>
      </w:r>
    </w:p>
    <w:p w14:paraId="50137EB6" w14:textId="77777777" w:rsidR="008507A9" w:rsidRDefault="008507A9" w:rsidP="008507A9">
      <w:pPr>
        <w:pStyle w:val="a3"/>
      </w:pPr>
      <w:r>
        <w:rPr>
          <w:rStyle w:val="a4"/>
        </w:rPr>
        <w:t>Исполнитель:</w:t>
      </w:r>
    </w:p>
    <w:p w14:paraId="16F0FED6" w14:textId="77777777" w:rsidR="008507A9" w:rsidRDefault="008507A9" w:rsidP="008507A9">
      <w:pPr>
        <w:pStyle w:val="a3"/>
      </w:pPr>
      <w:r>
        <w:rPr>
          <w:rStyle w:val="a4"/>
        </w:rPr>
        <w:t>Наименование:</w:t>
      </w:r>
    </w:p>
    <w:p w14:paraId="366D0EBE" w14:textId="77777777" w:rsidR="008507A9" w:rsidRDefault="008507A9" w:rsidP="008507A9">
      <w:pPr>
        <w:pStyle w:val="a3"/>
      </w:pPr>
      <w:r>
        <w:t xml:space="preserve">Индивидуальный предприниматель </w:t>
      </w:r>
      <w:proofErr w:type="spellStart"/>
      <w:r>
        <w:t>Сенчихин</w:t>
      </w:r>
      <w:proofErr w:type="spellEnd"/>
      <w:r>
        <w:t xml:space="preserve"> Михаил Васильевич</w:t>
      </w:r>
    </w:p>
    <w:p w14:paraId="10DB4EF1" w14:textId="77777777" w:rsidR="008507A9" w:rsidRDefault="008507A9" w:rsidP="008507A9">
      <w:pPr>
        <w:pStyle w:val="a3"/>
      </w:pPr>
      <w:r>
        <w:rPr>
          <w:rStyle w:val="a4"/>
        </w:rPr>
        <w:t>ИНН:</w:t>
      </w:r>
    </w:p>
    <w:p w14:paraId="487024B4" w14:textId="77777777" w:rsidR="008507A9" w:rsidRDefault="008507A9" w:rsidP="008507A9">
      <w:pPr>
        <w:pStyle w:val="a3"/>
      </w:pPr>
      <w:r>
        <w:t>230810385900</w:t>
      </w:r>
    </w:p>
    <w:p w14:paraId="113CED3A" w14:textId="77777777" w:rsidR="008507A9" w:rsidRDefault="008507A9" w:rsidP="008507A9">
      <w:pPr>
        <w:pStyle w:val="a3"/>
      </w:pPr>
      <w:r>
        <w:rPr>
          <w:rStyle w:val="a4"/>
        </w:rPr>
        <w:t>Расчётный:</w:t>
      </w:r>
    </w:p>
    <w:p w14:paraId="696589C2" w14:textId="77777777" w:rsidR="008507A9" w:rsidRDefault="008507A9" w:rsidP="008507A9">
      <w:pPr>
        <w:pStyle w:val="a3"/>
      </w:pPr>
      <w:r>
        <w:lastRenderedPageBreak/>
        <w:t>№40802810409500019554</w:t>
      </w:r>
    </w:p>
    <w:p w14:paraId="7762C073" w14:textId="77777777" w:rsidR="008507A9" w:rsidRDefault="008507A9" w:rsidP="008507A9">
      <w:pPr>
        <w:pStyle w:val="a3"/>
      </w:pPr>
    </w:p>
    <w:p w14:paraId="227DE7FA" w14:textId="77777777" w:rsidR="008507A9" w:rsidRDefault="008507A9" w:rsidP="008507A9">
      <w:pPr>
        <w:pStyle w:val="a3"/>
      </w:pPr>
      <w:r>
        <w:rPr>
          <w:rStyle w:val="a4"/>
        </w:rPr>
        <w:t>Название банка:</w:t>
      </w:r>
    </w:p>
    <w:p w14:paraId="53392062" w14:textId="77777777" w:rsidR="008507A9" w:rsidRDefault="008507A9" w:rsidP="008507A9">
      <w:pPr>
        <w:pStyle w:val="a3"/>
      </w:pPr>
      <w:r>
        <w:t>ТОЧКА ПАО БАНКА "ФК ОТКРЫТИЕ"</w:t>
      </w:r>
    </w:p>
    <w:p w14:paraId="519C4324" w14:textId="77777777" w:rsidR="008507A9" w:rsidRDefault="008507A9" w:rsidP="008507A9">
      <w:pPr>
        <w:pStyle w:val="a3"/>
      </w:pPr>
      <w:r>
        <w:rPr>
          <w:rStyle w:val="a4"/>
        </w:rPr>
        <w:t>БИК:</w:t>
      </w:r>
    </w:p>
    <w:p w14:paraId="72C8995C" w14:textId="77777777" w:rsidR="008507A9" w:rsidRDefault="008507A9" w:rsidP="008507A9">
      <w:pPr>
        <w:pStyle w:val="a3"/>
      </w:pPr>
      <w:r>
        <w:t>044525999</w:t>
      </w:r>
    </w:p>
    <w:p w14:paraId="14B06419" w14:textId="77777777" w:rsidR="008507A9" w:rsidRDefault="008507A9" w:rsidP="008507A9">
      <w:pPr>
        <w:pStyle w:val="a3"/>
      </w:pPr>
      <w:r>
        <w:rPr>
          <w:rStyle w:val="a4"/>
        </w:rPr>
        <w:t>Город:</w:t>
      </w:r>
    </w:p>
    <w:p w14:paraId="4DFCC85B" w14:textId="77777777" w:rsidR="008507A9" w:rsidRDefault="008507A9" w:rsidP="008507A9">
      <w:pPr>
        <w:pStyle w:val="a3"/>
      </w:pPr>
      <w:r>
        <w:t>Москва</w:t>
      </w:r>
    </w:p>
    <w:p w14:paraId="759F2A84" w14:textId="77777777" w:rsidR="008507A9" w:rsidRDefault="008507A9" w:rsidP="008507A9">
      <w:pPr>
        <w:pStyle w:val="a3"/>
      </w:pPr>
      <w:r>
        <w:rPr>
          <w:rStyle w:val="a4"/>
        </w:rPr>
        <w:t>Корр. счет:</w:t>
      </w:r>
    </w:p>
    <w:p w14:paraId="762EF386" w14:textId="77777777" w:rsidR="008507A9" w:rsidRDefault="008507A9" w:rsidP="008507A9">
      <w:pPr>
        <w:pStyle w:val="a3"/>
      </w:pPr>
      <w:r>
        <w:t>30101810845250000999</w:t>
      </w:r>
    </w:p>
    <w:p w14:paraId="02415957" w14:textId="77777777" w:rsidR="008507A9" w:rsidRDefault="000901F6" w:rsidP="008507A9">
      <w:pPr>
        <w:pStyle w:val="a3"/>
      </w:pPr>
      <w:hyperlink r:id="rId5" w:history="1">
        <w:r w:rsidR="008507A9">
          <w:rPr>
            <w:rStyle w:val="a5"/>
          </w:rPr>
          <w:t>info@sodr.info</w:t>
        </w:r>
      </w:hyperlink>
    </w:p>
    <w:p w14:paraId="200D033F" w14:textId="77777777" w:rsidR="008507A9" w:rsidRDefault="008507A9" w:rsidP="008507A9">
      <w:pPr>
        <w:pStyle w:val="a3"/>
      </w:pPr>
      <w:r>
        <w:t>8-965-458-79-97</w:t>
      </w:r>
    </w:p>
    <w:p w14:paraId="09B5E3C3" w14:textId="77777777" w:rsidR="002620A6" w:rsidRDefault="002620A6"/>
    <w:sectPr w:rsidR="002620A6" w:rsidSect="00E4219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A9"/>
    <w:rsid w:val="000901F6"/>
    <w:rsid w:val="002620A6"/>
    <w:rsid w:val="008507A9"/>
    <w:rsid w:val="00E4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B2D72"/>
  <w15:chartTrackingRefBased/>
  <w15:docId w15:val="{DED5EA67-52AA-004A-AB48-A06425078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7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8507A9"/>
    <w:rPr>
      <w:b/>
      <w:bCs/>
    </w:rPr>
  </w:style>
  <w:style w:type="character" w:styleId="a5">
    <w:name w:val="Hyperlink"/>
    <w:basedOn w:val="a0"/>
    <w:uiPriority w:val="99"/>
    <w:semiHidden/>
    <w:unhideWhenUsed/>
    <w:rsid w:val="008507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odr.info" TargetMode="External"/><Relationship Id="rId4" Type="http://schemas.openxmlformats.org/officeDocument/2006/relationships/hyperlink" Target="mailto:info@sodr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Boss</cp:lastModifiedBy>
  <cp:revision>2</cp:revision>
  <dcterms:created xsi:type="dcterms:W3CDTF">2021-02-02T07:00:00Z</dcterms:created>
  <dcterms:modified xsi:type="dcterms:W3CDTF">2021-02-11T15:21:00Z</dcterms:modified>
</cp:coreProperties>
</file>